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2C5B9C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C5B9C">
        <w:rPr>
          <w:rFonts w:ascii="Times New Roman" w:hAnsi="Times New Roman" w:cs="Times New Roman"/>
          <w:b/>
        </w:rPr>
        <w:t>EE 2000 Logi</w:t>
      </w:r>
      <w:r w:rsidR="000831AA" w:rsidRPr="002C5B9C">
        <w:rPr>
          <w:rFonts w:ascii="Times New Roman" w:hAnsi="Times New Roman" w:cs="Times New Roman"/>
          <w:b/>
        </w:rPr>
        <w:t>c Circuit Design</w:t>
      </w:r>
      <w:r w:rsidR="000831AA" w:rsidRPr="002C5B9C">
        <w:rPr>
          <w:rFonts w:ascii="Times New Roman" w:hAnsi="Times New Roman" w:cs="Times New Roman"/>
          <w:b/>
        </w:rPr>
        <w:br/>
        <w:t xml:space="preserve">Semester </w:t>
      </w:r>
      <w:r w:rsidR="002C5B9C" w:rsidRPr="002C5B9C">
        <w:rPr>
          <w:rFonts w:ascii="Times New Roman" w:hAnsi="Times New Roman" w:cs="Times New Roman"/>
          <w:b/>
        </w:rPr>
        <w:t>A</w:t>
      </w:r>
      <w:r w:rsidR="000831AA" w:rsidRPr="002C5B9C">
        <w:rPr>
          <w:rFonts w:ascii="Times New Roman" w:hAnsi="Times New Roman" w:cs="Times New Roman"/>
          <w:b/>
        </w:rPr>
        <w:t xml:space="preserve"> 20</w:t>
      </w:r>
      <w:r w:rsidR="002C5B9C" w:rsidRPr="002C5B9C">
        <w:rPr>
          <w:rFonts w:ascii="Times New Roman" w:eastAsia="PMingLiU" w:hAnsi="Times New Roman" w:cs="Times New Roman"/>
          <w:b/>
          <w:lang w:eastAsia="zh-TW"/>
        </w:rPr>
        <w:t>2</w:t>
      </w:r>
      <w:r w:rsidR="007B44A6">
        <w:rPr>
          <w:rFonts w:ascii="Times New Roman" w:eastAsia="PMingLiU" w:hAnsi="Times New Roman" w:cs="Times New Roman"/>
          <w:b/>
          <w:lang w:eastAsia="zh-TW"/>
        </w:rPr>
        <w:t>1/22</w:t>
      </w:r>
      <w:bookmarkStart w:id="0" w:name="_GoBack"/>
      <w:bookmarkEnd w:id="0"/>
      <w:r w:rsidRPr="002C5B9C">
        <w:rPr>
          <w:rFonts w:ascii="Times New Roman" w:hAnsi="Times New Roman" w:cs="Times New Roman"/>
          <w:b/>
        </w:rPr>
        <w:br/>
      </w:r>
    </w:p>
    <w:p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  <w:u w:val="single"/>
        </w:rPr>
        <w:t xml:space="preserve">Tutorial </w:t>
      </w:r>
      <w:r w:rsidR="002C5B9C">
        <w:rPr>
          <w:rFonts w:ascii="Times New Roman" w:hAnsi="Times New Roman" w:cs="Times New Roman"/>
          <w:u w:val="single"/>
        </w:rPr>
        <w:t>8</w:t>
      </w:r>
    </w:p>
    <w:p w:rsidR="00C06941" w:rsidRPr="00891922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:rsidR="00572E57" w:rsidRPr="00891922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A76BDE" w:rsidRPr="00891922" w:rsidRDefault="00A76BDE" w:rsidP="00A76BDE">
      <w:pPr>
        <w:pStyle w:val="DefaultText"/>
        <w:numPr>
          <w:ilvl w:val="0"/>
          <w:numId w:val="7"/>
        </w:numPr>
        <w:tabs>
          <w:tab w:val="left" w:pos="1009"/>
          <w:tab w:val="left" w:pos="7920"/>
          <w:tab w:val="left" w:pos="8640"/>
        </w:tabs>
        <w:spacing w:line="244" w:lineRule="atLeast"/>
        <w:jc w:val="both"/>
        <w:rPr>
          <w:sz w:val="22"/>
          <w:szCs w:val="22"/>
        </w:rPr>
      </w:pPr>
      <w:r w:rsidRPr="00891922">
        <w:rPr>
          <w:sz w:val="22"/>
          <w:szCs w:val="22"/>
        </w:rPr>
        <w:t xml:space="preserve">An active-LOW </w:t>
      </w:r>
      <w:r w:rsidRPr="00891922">
        <w:rPr>
          <w:i/>
          <w:sz w:val="22"/>
          <w:szCs w:val="22"/>
        </w:rPr>
        <w:t>SR</w:t>
      </w:r>
      <w:r w:rsidRPr="00891922">
        <w:rPr>
          <w:sz w:val="22"/>
          <w:szCs w:val="22"/>
        </w:rPr>
        <w:t xml:space="preserve"> latch is shown in Fig. 1, sketch the output waveform of </w:t>
      </w:r>
      <w:r w:rsidRPr="00891922">
        <w:rPr>
          <w:i/>
          <w:sz w:val="22"/>
          <w:szCs w:val="22"/>
        </w:rPr>
        <w:t>Q</w:t>
      </w:r>
      <w:r w:rsidRPr="00891922">
        <w:rPr>
          <w:sz w:val="22"/>
          <w:szCs w:val="22"/>
        </w:rPr>
        <w:t xml:space="preserve"> based on the inputs as shown in Fig.</w:t>
      </w:r>
      <w:r w:rsidR="008A70F0" w:rsidRPr="00891922">
        <w:rPr>
          <w:sz w:val="22"/>
          <w:szCs w:val="22"/>
        </w:rPr>
        <w:t xml:space="preserve"> </w:t>
      </w:r>
      <w:r w:rsidRPr="00891922">
        <w:rPr>
          <w:sz w:val="22"/>
          <w:szCs w:val="22"/>
        </w:rPr>
        <w:t xml:space="preserve">1.  Assume that </w:t>
      </w:r>
      <w:r w:rsidRPr="00891922">
        <w:rPr>
          <w:i/>
          <w:sz w:val="22"/>
          <w:szCs w:val="22"/>
        </w:rPr>
        <w:t>Q</w:t>
      </w:r>
      <w:r w:rsidRPr="00891922">
        <w:rPr>
          <w:sz w:val="22"/>
          <w:szCs w:val="22"/>
        </w:rPr>
        <w:t xml:space="preserve"> starts LOW.</w:t>
      </w:r>
    </w:p>
    <w:p w:rsidR="00DF2BF5" w:rsidRPr="00891922" w:rsidRDefault="00DF2BF5" w:rsidP="00DF2BF5">
      <w:pPr>
        <w:pStyle w:val="DefaultText"/>
        <w:tabs>
          <w:tab w:val="clear" w:pos="720"/>
          <w:tab w:val="left" w:pos="1009"/>
          <w:tab w:val="left" w:pos="7920"/>
          <w:tab w:val="left" w:pos="8640"/>
        </w:tabs>
        <w:spacing w:line="244" w:lineRule="atLeast"/>
        <w:ind w:left="720"/>
        <w:jc w:val="both"/>
        <w:rPr>
          <w:sz w:val="22"/>
          <w:szCs w:val="22"/>
        </w:rPr>
      </w:pPr>
    </w:p>
    <w:p w:rsidR="00A76BDE" w:rsidRPr="00891922" w:rsidRDefault="00A76BDE" w:rsidP="00873AA6">
      <w:pPr>
        <w:pStyle w:val="DefaultText"/>
        <w:tabs>
          <w:tab w:val="left" w:pos="1009"/>
          <w:tab w:val="left" w:pos="7920"/>
          <w:tab w:val="left" w:pos="8640"/>
        </w:tabs>
        <w:spacing w:line="244" w:lineRule="atLeast"/>
        <w:ind w:left="720"/>
        <w:jc w:val="center"/>
        <w:rPr>
          <w:sz w:val="22"/>
          <w:szCs w:val="22"/>
        </w:rPr>
      </w:pPr>
      <w:r w:rsidRPr="00891922">
        <w:rPr>
          <w:sz w:val="22"/>
          <w:szCs w:val="22"/>
        </w:rPr>
        <w:drawing>
          <wp:inline distT="0" distB="0" distL="0" distR="0" wp14:anchorId="09028A22" wp14:editId="4179DCE5">
            <wp:extent cx="4229100" cy="1162050"/>
            <wp:effectExtent l="0" t="0" r="0" b="0"/>
            <wp:docPr id="2" name="Picture 2" descr="fig7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7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922">
        <w:rPr>
          <w:sz w:val="22"/>
          <w:szCs w:val="22"/>
        </w:rPr>
        <w:br/>
        <w:t>Fig. 1</w:t>
      </w:r>
    </w:p>
    <w:p w:rsidR="00A76BDE" w:rsidRDefault="00A76BDE" w:rsidP="00A76BDE">
      <w:pPr>
        <w:pStyle w:val="DefaultText"/>
        <w:tabs>
          <w:tab w:val="left" w:pos="1009"/>
          <w:tab w:val="left" w:pos="7920"/>
          <w:tab w:val="left" w:pos="8640"/>
        </w:tabs>
        <w:spacing w:line="244" w:lineRule="atLeast"/>
        <w:jc w:val="center"/>
        <w:rPr>
          <w:sz w:val="22"/>
          <w:szCs w:val="22"/>
        </w:rPr>
      </w:pPr>
    </w:p>
    <w:p w:rsidR="00891922" w:rsidRPr="00891922" w:rsidRDefault="00891922" w:rsidP="00A76BDE">
      <w:pPr>
        <w:pStyle w:val="DefaultText"/>
        <w:tabs>
          <w:tab w:val="left" w:pos="1009"/>
          <w:tab w:val="left" w:pos="7920"/>
          <w:tab w:val="left" w:pos="8640"/>
        </w:tabs>
        <w:spacing w:line="244" w:lineRule="atLeast"/>
        <w:jc w:val="center"/>
        <w:rPr>
          <w:sz w:val="22"/>
          <w:szCs w:val="22"/>
        </w:rPr>
      </w:pPr>
    </w:p>
    <w:p w:rsidR="00572E57" w:rsidRPr="00891922" w:rsidRDefault="008A70F0" w:rsidP="00572E5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891922">
        <w:rPr>
          <w:sz w:val="22"/>
          <w:szCs w:val="22"/>
        </w:rPr>
        <w:t xml:space="preserve">Two edge-triggered </w:t>
      </w:r>
      <w:r w:rsidRPr="00891922">
        <w:rPr>
          <w:i/>
          <w:sz w:val="22"/>
          <w:szCs w:val="22"/>
        </w:rPr>
        <w:t>S</w:t>
      </w:r>
      <w:r w:rsidR="00DF2BF5" w:rsidRPr="00891922">
        <w:rPr>
          <w:i/>
          <w:sz w:val="22"/>
          <w:szCs w:val="22"/>
        </w:rPr>
        <w:t>R</w:t>
      </w:r>
      <w:r w:rsidR="00DF2BF5" w:rsidRPr="00891922">
        <w:rPr>
          <w:sz w:val="22"/>
          <w:szCs w:val="22"/>
        </w:rPr>
        <w:t xml:space="preserve"> flip-flops are shown in Fig</w:t>
      </w:r>
      <w:r w:rsidRPr="00891922">
        <w:rPr>
          <w:sz w:val="22"/>
          <w:szCs w:val="22"/>
        </w:rPr>
        <w:t xml:space="preserve">. </w:t>
      </w:r>
      <w:r w:rsidR="00DF2BF5" w:rsidRPr="00891922">
        <w:rPr>
          <w:sz w:val="22"/>
          <w:szCs w:val="22"/>
        </w:rPr>
        <w:t xml:space="preserve">2. If the inputs are as shown, sketch the </w:t>
      </w:r>
      <w:r w:rsidR="00DF2BF5" w:rsidRPr="00891922">
        <w:rPr>
          <w:i/>
          <w:sz w:val="22"/>
          <w:szCs w:val="22"/>
        </w:rPr>
        <w:t>Q</w:t>
      </w:r>
      <w:r w:rsidR="00DF2BF5" w:rsidRPr="00891922">
        <w:rPr>
          <w:sz w:val="22"/>
          <w:szCs w:val="22"/>
        </w:rPr>
        <w:t xml:space="preserve"> output of each flip-flop relative to the clock, and explain the difference between the two. The flip-flops are initially RESET</w:t>
      </w:r>
      <w:r w:rsidR="00A76BDE" w:rsidRPr="00891922">
        <w:rPr>
          <w:sz w:val="22"/>
          <w:szCs w:val="22"/>
        </w:rPr>
        <w:t>.</w:t>
      </w:r>
    </w:p>
    <w:p w:rsidR="00592AC6" w:rsidRPr="00891922" w:rsidRDefault="00592AC6" w:rsidP="008A70F0">
      <w:pPr>
        <w:ind w:left="720"/>
        <w:jc w:val="center"/>
        <w:rPr>
          <w:rFonts w:ascii="Times New Roman" w:hAnsi="Times New Roman" w:cs="Times New Roman"/>
          <w:i/>
          <w:iCs/>
          <w:color w:val="000000"/>
        </w:rPr>
      </w:pPr>
      <w:r w:rsidRPr="00891922">
        <w:rPr>
          <w:rFonts w:ascii="Times New Roman" w:hAnsi="Times New Roman" w:cs="Times New Roman"/>
        </w:rPr>
        <w:br/>
      </w:r>
      <w:r w:rsidR="00DF2BF5" w:rsidRPr="00891922">
        <w:rPr>
          <w:rFonts w:ascii="Times New Roman" w:hAnsi="Times New Roman" w:cs="Times New Roman"/>
          <w:noProof/>
        </w:rPr>
        <w:drawing>
          <wp:inline distT="0" distB="0" distL="0" distR="0" wp14:anchorId="7B1C0CE9" wp14:editId="7E285109">
            <wp:extent cx="5231765" cy="1454785"/>
            <wp:effectExtent l="0" t="0" r="6985" b="0"/>
            <wp:docPr id="4" name="Picture 4" descr="fig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7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5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70F0" w:rsidRPr="00891922">
        <w:rPr>
          <w:rFonts w:ascii="Times New Roman" w:hAnsi="Times New Roman" w:cs="Times New Roman"/>
          <w:i/>
          <w:iCs/>
          <w:color w:val="000000"/>
        </w:rPr>
        <w:br/>
      </w:r>
      <w:r w:rsidR="008A70F0" w:rsidRPr="00891922">
        <w:rPr>
          <w:rFonts w:ascii="Times New Roman" w:hAnsi="Times New Roman" w:cs="Times New Roman"/>
          <w:iCs/>
          <w:color w:val="000000"/>
        </w:rPr>
        <w:t>Fig. 2</w:t>
      </w:r>
    </w:p>
    <w:p w:rsidR="004353C6" w:rsidRPr="00891922" w:rsidRDefault="004353C6" w:rsidP="00324C1B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</w:p>
    <w:p w:rsidR="004353C6" w:rsidRPr="00891922" w:rsidRDefault="004353C6" w:rsidP="00324C1B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</w:p>
    <w:p w:rsidR="005429A8" w:rsidRPr="00891922" w:rsidRDefault="003970BD" w:rsidP="005429A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</w:rPr>
        <w:t xml:space="preserve">The waveforms of Fig. 3 are applied to the inputs of an SN7476 </w:t>
      </w:r>
      <w:r w:rsidRPr="00891922">
        <w:rPr>
          <w:rFonts w:ascii="Times New Roman" w:hAnsi="Times New Roman" w:cs="Times New Roman"/>
          <w:i/>
        </w:rPr>
        <w:t>JK</w:t>
      </w:r>
      <w:r w:rsidRPr="00891922">
        <w:rPr>
          <w:rFonts w:ascii="Times New Roman" w:hAnsi="Times New Roman" w:cs="Times New Roman"/>
        </w:rPr>
        <w:t xml:space="preserve"> flip-flop (negative-edge triggered).  Complete the timing diagram by drawing the waveforms of flip-flop output </w:t>
      </w:r>
      <w:r w:rsidRPr="00891922">
        <w:rPr>
          <w:rFonts w:ascii="Times New Roman" w:hAnsi="Times New Roman" w:cs="Times New Roman"/>
          <w:i/>
        </w:rPr>
        <w:t>Q</w:t>
      </w:r>
      <w:r w:rsidRPr="00891922">
        <w:rPr>
          <w:rFonts w:ascii="Times New Roman" w:hAnsi="Times New Roman" w:cs="Times New Roman"/>
        </w:rPr>
        <w:t>.</w:t>
      </w:r>
    </w:p>
    <w:p w:rsidR="003970BD" w:rsidRPr="00891922" w:rsidRDefault="00592AC6" w:rsidP="003970BD">
      <w:pPr>
        <w:pStyle w:val="Heading1"/>
        <w:rPr>
          <w:sz w:val="22"/>
          <w:szCs w:val="22"/>
        </w:rPr>
      </w:pPr>
      <w:r w:rsidRPr="00891922">
        <w:rPr>
          <w:sz w:val="22"/>
          <w:szCs w:val="22"/>
        </w:rPr>
        <w:br/>
      </w:r>
    </w:p>
    <w:p w:rsidR="00444B41" w:rsidRPr="00891922" w:rsidRDefault="003970BD" w:rsidP="003970BD">
      <w:pPr>
        <w:pStyle w:val="Default"/>
        <w:ind w:left="720"/>
        <w:jc w:val="center"/>
        <w:rPr>
          <w:sz w:val="22"/>
          <w:szCs w:val="22"/>
        </w:rPr>
      </w:pPr>
      <w:r w:rsidRPr="00891922">
        <w:rPr>
          <w:sz w:val="22"/>
          <w:szCs w:val="22"/>
        </w:rPr>
        <w:object w:dxaOrig="9984" w:dyaOrig="33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.95pt;height:109.55pt" o:ole="" fillcolor="window">
            <v:imagedata r:id="rId10" o:title=""/>
          </v:shape>
          <o:OLEObject Type="Embed" ProgID="Visio.Drawing.4" ShapeID="_x0000_i1025" DrawAspect="Content" ObjectID="_1700899410" r:id="rId11"/>
        </w:object>
      </w:r>
      <w:r w:rsidRPr="00891922">
        <w:rPr>
          <w:sz w:val="22"/>
          <w:szCs w:val="22"/>
        </w:rPr>
        <w:br/>
        <w:t>Fig. 3</w:t>
      </w:r>
    </w:p>
    <w:p w:rsidR="005D0D41" w:rsidRPr="00891922" w:rsidRDefault="005D0D41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891922" w:rsidRDefault="00444B41" w:rsidP="00444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91922" w:rsidRDefault="008919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44B41" w:rsidRPr="00891922" w:rsidRDefault="003970BD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lastRenderedPageBreak/>
        <w:t xml:space="preserve">The circuit of Fig. 4 contains a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latch, a positive-edge-triggered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flip-flop, and a negative edge-triggered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flip-flop.  Complete the timing diagram for the waveform of signals </w:t>
      </w:r>
      <w:r w:rsidRPr="00891922">
        <w:rPr>
          <w:rFonts w:ascii="Times New Roman" w:hAnsi="Times New Roman" w:cs="Times New Roman"/>
          <w:i/>
        </w:rPr>
        <w:t>y</w:t>
      </w:r>
      <w:r w:rsidRPr="00891922">
        <w:rPr>
          <w:rFonts w:ascii="Times New Roman" w:hAnsi="Times New Roman" w:cs="Times New Roman"/>
          <w:vertAlign w:val="subscript"/>
        </w:rPr>
        <w:t>1</w:t>
      </w:r>
      <w:r w:rsidRPr="00891922">
        <w:rPr>
          <w:rFonts w:ascii="Times New Roman" w:hAnsi="Times New Roman" w:cs="Times New Roman"/>
        </w:rPr>
        <w:t xml:space="preserve">, </w:t>
      </w:r>
      <w:r w:rsidRPr="00891922">
        <w:rPr>
          <w:rFonts w:ascii="Times New Roman" w:hAnsi="Times New Roman" w:cs="Times New Roman"/>
          <w:i/>
        </w:rPr>
        <w:t>y</w:t>
      </w:r>
      <w:r w:rsidRPr="00891922">
        <w:rPr>
          <w:rFonts w:ascii="Times New Roman" w:hAnsi="Times New Roman" w:cs="Times New Roman"/>
          <w:vertAlign w:val="subscript"/>
        </w:rPr>
        <w:t>2</w:t>
      </w:r>
      <w:r w:rsidRPr="00891922">
        <w:rPr>
          <w:rFonts w:ascii="Times New Roman" w:hAnsi="Times New Roman" w:cs="Times New Roman"/>
        </w:rPr>
        <w:t xml:space="preserve"> and </w:t>
      </w:r>
      <w:r w:rsidRPr="00891922">
        <w:rPr>
          <w:rFonts w:ascii="Times New Roman" w:hAnsi="Times New Roman" w:cs="Times New Roman"/>
          <w:i/>
        </w:rPr>
        <w:t>y</w:t>
      </w:r>
      <w:r w:rsidRPr="00891922">
        <w:rPr>
          <w:rFonts w:ascii="Times New Roman" w:hAnsi="Times New Roman" w:cs="Times New Roman"/>
          <w:vertAlign w:val="subscript"/>
        </w:rPr>
        <w:t>3</w:t>
      </w:r>
      <w:r w:rsidR="00444B41" w:rsidRPr="00891922">
        <w:rPr>
          <w:rFonts w:ascii="Times New Roman" w:hAnsi="Times New Roman" w:cs="Times New Roman"/>
        </w:rPr>
        <w:t>.</w:t>
      </w:r>
    </w:p>
    <w:p w:rsidR="003970BD" w:rsidRPr="00891922" w:rsidRDefault="003970BD" w:rsidP="003970BD">
      <w:pPr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object w:dxaOrig="8023" w:dyaOrig="2663">
          <v:shape id="_x0000_i1026" type="#_x0000_t75" style="width:284.25pt;height:94.55pt" o:ole="" fillcolor="window">
            <v:imagedata r:id="rId12" o:title=""/>
          </v:shape>
          <o:OLEObject Type="Embed" ProgID="Visio.Drawing.4" ShapeID="_x0000_i1026" DrawAspect="Content" ObjectID="_1700899411" r:id="rId13"/>
        </w:object>
      </w:r>
    </w:p>
    <w:p w:rsidR="003970BD" w:rsidRPr="00891922" w:rsidRDefault="003970BD" w:rsidP="003970BD">
      <w:pPr>
        <w:jc w:val="center"/>
        <w:rPr>
          <w:rFonts w:ascii="Times New Roman" w:hAnsi="Times New Roman" w:cs="Times New Roman"/>
        </w:rPr>
      </w:pPr>
    </w:p>
    <w:p w:rsidR="003970BD" w:rsidRPr="00891922" w:rsidRDefault="003970BD" w:rsidP="003970BD">
      <w:pPr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object w:dxaOrig="8723" w:dyaOrig="1704">
          <v:shape id="_x0000_i1027" type="#_x0000_t75" style="width:333.7pt;height:65.1pt" o:ole="" fillcolor="window">
            <v:imagedata r:id="rId14" o:title=""/>
          </v:shape>
          <o:OLEObject Type="Embed" ProgID="Visio.Drawing.4" ShapeID="_x0000_i1027" DrawAspect="Content" ObjectID="_1700899412" r:id="rId15"/>
        </w:object>
      </w:r>
    </w:p>
    <w:p w:rsidR="00444B41" w:rsidRPr="00891922" w:rsidRDefault="003970BD" w:rsidP="003970BD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t>Fig. 4</w:t>
      </w:r>
    </w:p>
    <w:p w:rsidR="00444B41" w:rsidRPr="00891922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0D41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91922" w:rsidRPr="00891922" w:rsidRDefault="00891922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891922" w:rsidRDefault="00891922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t xml:space="preserve">The circuit of Fig. 5 contains a negative edge–triggered </w:t>
      </w:r>
      <w:r w:rsidRPr="00891922">
        <w:rPr>
          <w:rFonts w:ascii="Times New Roman" w:hAnsi="Times New Roman" w:cs="Times New Roman"/>
          <w:i/>
        </w:rPr>
        <w:t>JK</w:t>
      </w:r>
      <w:r w:rsidRPr="00891922">
        <w:rPr>
          <w:rFonts w:ascii="Times New Roman" w:hAnsi="Times New Roman" w:cs="Times New Roman"/>
        </w:rPr>
        <w:t xml:space="preserve"> flip-flop and a </w:t>
      </w:r>
      <w:r w:rsidRPr="00891922">
        <w:rPr>
          <w:rFonts w:ascii="Times New Roman" w:hAnsi="Times New Roman" w:cs="Times New Roman"/>
          <w:i/>
        </w:rPr>
        <w:t>D</w:t>
      </w:r>
      <w:r w:rsidRPr="00891922">
        <w:rPr>
          <w:rFonts w:ascii="Times New Roman" w:hAnsi="Times New Roman" w:cs="Times New Roman"/>
        </w:rPr>
        <w:t xml:space="preserve"> flip-flop.  Complete the timing diagram of Figure 6-7b by drawing the waveforms of signals </w:t>
      </w:r>
      <w:r w:rsidRPr="00891922">
        <w:rPr>
          <w:rFonts w:ascii="Times New Roman" w:hAnsi="Times New Roman" w:cs="Times New Roman"/>
          <w:i/>
        </w:rPr>
        <w:t>Q</w:t>
      </w:r>
      <w:r w:rsidRPr="00891922">
        <w:rPr>
          <w:rFonts w:ascii="Times New Roman" w:hAnsi="Times New Roman" w:cs="Times New Roman"/>
          <w:vertAlign w:val="subscript"/>
        </w:rPr>
        <w:t>1</w:t>
      </w:r>
      <w:r w:rsidRPr="00891922">
        <w:rPr>
          <w:rFonts w:ascii="Times New Roman" w:hAnsi="Times New Roman" w:cs="Times New Roman"/>
        </w:rPr>
        <w:t xml:space="preserve"> and </w:t>
      </w:r>
      <w:r w:rsidRPr="00891922">
        <w:rPr>
          <w:rFonts w:ascii="Times New Roman" w:hAnsi="Times New Roman" w:cs="Times New Roman"/>
          <w:i/>
        </w:rPr>
        <w:t>Q</w:t>
      </w:r>
      <w:r w:rsidRPr="00891922">
        <w:rPr>
          <w:rFonts w:ascii="Times New Roman" w:hAnsi="Times New Roman" w:cs="Times New Roman"/>
          <w:vertAlign w:val="subscript"/>
        </w:rPr>
        <w:t>2</w:t>
      </w:r>
      <w:r w:rsidRPr="00891922">
        <w:rPr>
          <w:rFonts w:ascii="Times New Roman" w:hAnsi="Times New Roman" w:cs="Times New Roman"/>
        </w:rPr>
        <w:t>.</w:t>
      </w:r>
    </w:p>
    <w:p w:rsidR="00444B41" w:rsidRPr="00891922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91922" w:rsidRPr="00891922" w:rsidRDefault="00891922" w:rsidP="00891922">
      <w:pPr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object w:dxaOrig="5412" w:dyaOrig="3162">
          <v:shape id="_x0000_i1028" type="#_x0000_t75" style="width:195.35pt;height:114.55pt" o:ole="" fillcolor="window">
            <v:imagedata r:id="rId16" o:title=""/>
          </v:shape>
          <o:OLEObject Type="Embed" ProgID="Visio.Drawing.4" ShapeID="_x0000_i1028" DrawAspect="Content" ObjectID="_1700899413" r:id="rId17"/>
        </w:object>
      </w:r>
    </w:p>
    <w:p w:rsidR="00891922" w:rsidRPr="00891922" w:rsidRDefault="00891922" w:rsidP="00891922">
      <w:pPr>
        <w:jc w:val="center"/>
        <w:rPr>
          <w:rFonts w:ascii="Times New Roman" w:hAnsi="Times New Roman" w:cs="Times New Roman"/>
        </w:rPr>
      </w:pPr>
    </w:p>
    <w:p w:rsidR="00444B41" w:rsidRPr="00891922" w:rsidRDefault="00891922" w:rsidP="0089192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object w:dxaOrig="9264" w:dyaOrig="1943">
          <v:shape id="_x0000_i1029" type="#_x0000_t75" style="width:396.95pt;height:83.25pt" o:ole="" fillcolor="window">
            <v:imagedata r:id="rId18" o:title=""/>
          </v:shape>
          <o:OLEObject Type="Embed" ProgID="Visio.Drawing.4" ShapeID="_x0000_i1029" DrawAspect="Content" ObjectID="_1700899414" r:id="rId19"/>
        </w:object>
      </w:r>
    </w:p>
    <w:p w:rsidR="00753C5C" w:rsidRPr="00891922" w:rsidRDefault="00753C5C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891922" w:rsidRDefault="00891922" w:rsidP="00891922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91922">
        <w:rPr>
          <w:rFonts w:ascii="Times New Roman" w:hAnsi="Times New Roman" w:cs="Times New Roman"/>
        </w:rPr>
        <w:t>Fig. 5</w:t>
      </w:r>
    </w:p>
    <w:p w:rsidR="005D0D41" w:rsidRPr="00237FE9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059DF" w:rsidRPr="00891922" w:rsidRDefault="00E059DF" w:rsidP="008919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44B41" w:rsidRPr="00237FE9" w:rsidRDefault="00444B41" w:rsidP="00444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444B41" w:rsidRPr="00237FE9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0AD" w:rsidRDefault="00B750AD" w:rsidP="00CB09D5">
      <w:pPr>
        <w:spacing w:after="0" w:line="240" w:lineRule="auto"/>
      </w:pPr>
      <w:r>
        <w:separator/>
      </w:r>
    </w:p>
  </w:endnote>
  <w:endnote w:type="continuationSeparator" w:id="0">
    <w:p w:rsidR="00B750AD" w:rsidRDefault="00B750AD" w:rsidP="00CB0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0AD" w:rsidRDefault="00B750AD" w:rsidP="00CB09D5">
      <w:pPr>
        <w:spacing w:after="0" w:line="240" w:lineRule="auto"/>
      </w:pPr>
      <w:r>
        <w:separator/>
      </w:r>
    </w:p>
  </w:footnote>
  <w:footnote w:type="continuationSeparator" w:id="0">
    <w:p w:rsidR="00B750AD" w:rsidRDefault="00B750AD" w:rsidP="00CB0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0B4857"/>
    <w:multiLevelType w:val="singleLevel"/>
    <w:tmpl w:val="06BA5CD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9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6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4"/>
  </w:num>
  <w:num w:numId="5">
    <w:abstractNumId w:val="14"/>
  </w:num>
  <w:num w:numId="6">
    <w:abstractNumId w:val="17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2"/>
  </w:num>
  <w:num w:numId="15">
    <w:abstractNumId w:val="18"/>
  </w:num>
  <w:num w:numId="16">
    <w:abstractNumId w:val="10"/>
  </w:num>
  <w:num w:numId="17">
    <w:abstractNumId w:val="16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2MjEwNLU2MjSyUdpeDU4uLM/DyQAsNaAJKLaHksAAAA"/>
  </w:docVars>
  <w:rsids>
    <w:rsidRoot w:val="001E1E92"/>
    <w:rsid w:val="000164D6"/>
    <w:rsid w:val="00047728"/>
    <w:rsid w:val="00075F99"/>
    <w:rsid w:val="000831AA"/>
    <w:rsid w:val="000A370B"/>
    <w:rsid w:val="0013786D"/>
    <w:rsid w:val="001B23BC"/>
    <w:rsid w:val="001B3600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A70F2"/>
    <w:rsid w:val="002C5B9C"/>
    <w:rsid w:val="002F3D27"/>
    <w:rsid w:val="003032B3"/>
    <w:rsid w:val="00324C1B"/>
    <w:rsid w:val="00337711"/>
    <w:rsid w:val="0034423B"/>
    <w:rsid w:val="003970BD"/>
    <w:rsid w:val="004353C6"/>
    <w:rsid w:val="00444B41"/>
    <w:rsid w:val="004B3FD2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B687A"/>
    <w:rsid w:val="005B6967"/>
    <w:rsid w:val="005D0D41"/>
    <w:rsid w:val="00642D91"/>
    <w:rsid w:val="00654D82"/>
    <w:rsid w:val="006C33C0"/>
    <w:rsid w:val="00753C5C"/>
    <w:rsid w:val="007649EF"/>
    <w:rsid w:val="00796155"/>
    <w:rsid w:val="007B1A43"/>
    <w:rsid w:val="007B44A6"/>
    <w:rsid w:val="007C4DE3"/>
    <w:rsid w:val="007F4336"/>
    <w:rsid w:val="00804A5A"/>
    <w:rsid w:val="00873AA6"/>
    <w:rsid w:val="00891922"/>
    <w:rsid w:val="008A70F0"/>
    <w:rsid w:val="008C199E"/>
    <w:rsid w:val="008D6F23"/>
    <w:rsid w:val="00910744"/>
    <w:rsid w:val="00933465"/>
    <w:rsid w:val="00956AAC"/>
    <w:rsid w:val="009D5A5D"/>
    <w:rsid w:val="009D74EF"/>
    <w:rsid w:val="009E4467"/>
    <w:rsid w:val="009F36C1"/>
    <w:rsid w:val="00A56E6A"/>
    <w:rsid w:val="00A76BDE"/>
    <w:rsid w:val="00A81654"/>
    <w:rsid w:val="00AF4505"/>
    <w:rsid w:val="00B00C6C"/>
    <w:rsid w:val="00B53D60"/>
    <w:rsid w:val="00B750AD"/>
    <w:rsid w:val="00B821C1"/>
    <w:rsid w:val="00C06941"/>
    <w:rsid w:val="00C57252"/>
    <w:rsid w:val="00C86015"/>
    <w:rsid w:val="00CB09D5"/>
    <w:rsid w:val="00CE0312"/>
    <w:rsid w:val="00D04594"/>
    <w:rsid w:val="00D17465"/>
    <w:rsid w:val="00D344C4"/>
    <w:rsid w:val="00D558A2"/>
    <w:rsid w:val="00DD1426"/>
    <w:rsid w:val="00DD5268"/>
    <w:rsid w:val="00DF2BF5"/>
    <w:rsid w:val="00E059DF"/>
    <w:rsid w:val="00E152C3"/>
    <w:rsid w:val="00E52F14"/>
    <w:rsid w:val="00EB4987"/>
    <w:rsid w:val="00EC7025"/>
    <w:rsid w:val="00F311B2"/>
    <w:rsid w:val="00F84CE2"/>
    <w:rsid w:val="00FA1249"/>
    <w:rsid w:val="00FB16D6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804509"/>
  <w15:docId w15:val="{36F26C1A-D2B3-4641-84E1-D9C3F92F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2B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F2BF5"/>
  </w:style>
  <w:style w:type="character" w:customStyle="1" w:styleId="Heading1Char">
    <w:name w:val="Heading 1 Char"/>
    <w:basedOn w:val="DefaultParagraphFont"/>
    <w:link w:val="Heading1"/>
    <w:rsid w:val="003970BD"/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paragraph" w:styleId="BlockText">
    <w:name w:val="Block Text"/>
    <w:basedOn w:val="Normal"/>
    <w:rsid w:val="003970BD"/>
    <w:pPr>
      <w:tabs>
        <w:tab w:val="left" w:pos="709"/>
      </w:tabs>
      <w:spacing w:after="0" w:line="240" w:lineRule="auto"/>
      <w:ind w:left="709" w:right="72" w:hanging="709"/>
      <w:jc w:val="both"/>
    </w:pPr>
    <w:rPr>
      <w:rFonts w:ascii="Times New Roman" w:eastAsia="Times New Roman" w:hAnsi="Times New Roman" w:cs="Times New Roman"/>
      <w:sz w:val="40"/>
      <w:szCs w:val="20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B0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9D5"/>
  </w:style>
  <w:style w:type="paragraph" w:styleId="Footer">
    <w:name w:val="footer"/>
    <w:basedOn w:val="Normal"/>
    <w:link w:val="FooterChar"/>
    <w:uiPriority w:val="99"/>
    <w:unhideWhenUsed/>
    <w:rsid w:val="00CB0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B3694-3CBC-49F6-8D58-06E37202E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1009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3</cp:revision>
  <cp:lastPrinted>2013-10-18T09:30:00Z</cp:lastPrinted>
  <dcterms:created xsi:type="dcterms:W3CDTF">2020-10-30T07:49:00Z</dcterms:created>
  <dcterms:modified xsi:type="dcterms:W3CDTF">2021-12-13T03:14:00Z</dcterms:modified>
</cp:coreProperties>
</file>